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EE4" w:rsidRPr="00670EE4" w:rsidRDefault="00670EE4" w:rsidP="00670EE4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</w:p>
    <w:p w:rsidR="00670EE4" w:rsidRPr="00670EE4" w:rsidRDefault="00670EE4" w:rsidP="00670EE4">
      <w:pPr>
        <w:pStyle w:val="berschrift3"/>
        <w:spacing w:before="0"/>
        <w:jc w:val="both"/>
        <w:rPr>
          <w:rFonts w:ascii="Arial" w:hAnsi="Arial" w:cs="Arial"/>
          <w:b w:val="0"/>
          <w:color w:val="auto"/>
          <w:lang w:val="en-GB"/>
        </w:rPr>
      </w:pPr>
      <w:r>
        <w:rPr>
          <w:rFonts w:ascii="Arial" w:hAnsi="Arial" w:cs="Arial"/>
          <w:b w:val="0"/>
          <w:color w:val="auto"/>
          <w:lang w:val="en-GB"/>
        </w:rPr>
        <w:t>4</w:t>
      </w:r>
      <w:r w:rsidRPr="00670EE4">
        <w:rPr>
          <w:rFonts w:ascii="Arial" w:hAnsi="Arial" w:cs="Arial"/>
          <w:b w:val="0"/>
          <w:color w:val="auto"/>
          <w:vertAlign w:val="superscript"/>
          <w:lang w:val="en-GB"/>
        </w:rPr>
        <w:t>th</w:t>
      </w:r>
      <w:r>
        <w:rPr>
          <w:rFonts w:ascii="Arial" w:hAnsi="Arial" w:cs="Arial"/>
          <w:b w:val="0"/>
          <w:color w:val="auto"/>
          <w:lang w:val="en-GB"/>
        </w:rPr>
        <w:t xml:space="preserve"> July 2016</w:t>
      </w:r>
    </w:p>
    <w:p w:rsidR="00670EE4" w:rsidRPr="00670EE4" w:rsidRDefault="00670EE4" w:rsidP="00670EE4">
      <w:pPr>
        <w:rPr>
          <w:rFonts w:ascii="Arial" w:hAnsi="Arial" w:cs="Arial"/>
          <w:lang w:val="en-GB"/>
        </w:rPr>
      </w:pPr>
    </w:p>
    <w:p w:rsidR="00670EE4" w:rsidRDefault="00670EE4" w:rsidP="00670EE4">
      <w:pPr>
        <w:pStyle w:val="berschrift3"/>
        <w:spacing w:before="0"/>
        <w:jc w:val="both"/>
        <w:rPr>
          <w:rFonts w:ascii="Arial" w:hAnsi="Arial" w:cs="Arial"/>
          <w:color w:val="auto"/>
          <w:lang w:val="en-GB"/>
        </w:rPr>
      </w:pPr>
      <w:r w:rsidRPr="00670EE4">
        <w:rPr>
          <w:rFonts w:ascii="Arial" w:hAnsi="Arial" w:cs="Arial"/>
          <w:color w:val="auto"/>
          <w:lang w:val="en-GB"/>
        </w:rPr>
        <w:t>YOKOHAMA Completes Acquisition of Alliance Tire Group</w:t>
      </w:r>
    </w:p>
    <w:p w:rsidR="00670EE4" w:rsidRPr="00670EE4" w:rsidRDefault="00670EE4" w:rsidP="00670EE4">
      <w:pPr>
        <w:rPr>
          <w:lang w:val="en-GB"/>
        </w:rPr>
      </w:pPr>
    </w:p>
    <w:p w:rsid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70EE4">
        <w:rPr>
          <w:rFonts w:ascii="Arial" w:hAnsi="Arial" w:cs="Arial"/>
          <w:lang w:val="en-GB"/>
        </w:rPr>
        <w:t>Tokyo – The Yokohama Rubber Co., Ltd</w:t>
      </w:r>
      <w:proofErr w:type="gramStart"/>
      <w:r w:rsidRPr="00670EE4">
        <w:rPr>
          <w:rFonts w:ascii="Arial" w:hAnsi="Arial" w:cs="Arial"/>
          <w:lang w:val="en-GB"/>
        </w:rPr>
        <w:t>.,</w:t>
      </w:r>
      <w:proofErr w:type="gramEnd"/>
      <w:r w:rsidRPr="00670EE4">
        <w:rPr>
          <w:rFonts w:ascii="Arial" w:hAnsi="Arial" w:cs="Arial"/>
          <w:lang w:val="en-GB"/>
        </w:rPr>
        <w:t xml:space="preserve"> announced today that on </w:t>
      </w:r>
      <w:r>
        <w:rPr>
          <w:rFonts w:ascii="Arial" w:hAnsi="Arial" w:cs="Arial"/>
          <w:lang w:val="en-GB"/>
        </w:rPr>
        <w:t>1</w:t>
      </w:r>
      <w:r w:rsidRPr="00670EE4">
        <w:rPr>
          <w:rFonts w:ascii="Arial" w:hAnsi="Arial" w:cs="Arial"/>
          <w:vertAlign w:val="superscript"/>
          <w:lang w:val="en-GB"/>
        </w:rPr>
        <w:t>st</w:t>
      </w:r>
      <w:r>
        <w:rPr>
          <w:rFonts w:ascii="Arial" w:hAnsi="Arial" w:cs="Arial"/>
          <w:lang w:val="en-GB"/>
        </w:rPr>
        <w:t xml:space="preserve"> </w:t>
      </w:r>
      <w:r w:rsidRPr="00670EE4">
        <w:rPr>
          <w:rFonts w:ascii="Arial" w:hAnsi="Arial" w:cs="Arial"/>
          <w:lang w:val="en-GB"/>
        </w:rPr>
        <w:t xml:space="preserve">July it completed the acquisition of the Alliance Tire Group B.V. (ATG). </w:t>
      </w:r>
      <w:r>
        <w:rPr>
          <w:rFonts w:ascii="Arial" w:hAnsi="Arial" w:cs="Arial"/>
          <w:lang w:val="en-GB"/>
        </w:rPr>
        <w:t>YOKOHAMA</w:t>
      </w:r>
      <w:r w:rsidRPr="00670EE4">
        <w:rPr>
          <w:rFonts w:ascii="Arial" w:hAnsi="Arial" w:cs="Arial"/>
          <w:lang w:val="en-GB"/>
        </w:rPr>
        <w:t xml:space="preserve"> first announced the agreement to acquire ATG on </w:t>
      </w:r>
      <w:r>
        <w:rPr>
          <w:rFonts w:ascii="Arial" w:hAnsi="Arial" w:cs="Arial"/>
          <w:lang w:val="en-GB"/>
        </w:rPr>
        <w:t>25</w:t>
      </w:r>
      <w:r w:rsidRPr="00670EE4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670EE4">
        <w:rPr>
          <w:rFonts w:ascii="Arial" w:hAnsi="Arial" w:cs="Arial"/>
          <w:lang w:val="en-GB"/>
        </w:rPr>
        <w:t>March</w:t>
      </w:r>
      <w:r>
        <w:rPr>
          <w:rFonts w:ascii="Arial" w:hAnsi="Arial" w:cs="Arial"/>
          <w:lang w:val="en-GB"/>
        </w:rPr>
        <w:t xml:space="preserve"> 2016.</w:t>
      </w:r>
    </w:p>
    <w:p w:rsid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</w:p>
    <w:p w:rsid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70EE4">
        <w:rPr>
          <w:rFonts w:ascii="Arial" w:hAnsi="Arial" w:cs="Arial"/>
          <w:lang w:val="en-GB"/>
        </w:rPr>
        <w:t>ATG will be included in Y</w:t>
      </w:r>
      <w:r>
        <w:rPr>
          <w:rFonts w:ascii="Arial" w:hAnsi="Arial" w:cs="Arial"/>
          <w:lang w:val="en-GB"/>
        </w:rPr>
        <w:t>OKOHAMA</w:t>
      </w:r>
      <w:r w:rsidRPr="00670EE4">
        <w:rPr>
          <w:rFonts w:ascii="Arial" w:hAnsi="Arial" w:cs="Arial"/>
          <w:lang w:val="en-GB"/>
        </w:rPr>
        <w:t>’s consolidated accounts from the third quarter of fiscal year 2016 (ending December 31, 2016), and the expected impact on the Company’s full-year consolidated financial statements will be announced as soon as possible</w:t>
      </w:r>
      <w:r>
        <w:rPr>
          <w:rFonts w:ascii="Arial" w:hAnsi="Arial" w:cs="Arial"/>
          <w:lang w:val="en-GB"/>
        </w:rPr>
        <w:t>.</w:t>
      </w:r>
    </w:p>
    <w:p w:rsidR="00670EE4" w:rsidRP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</w:p>
    <w:p w:rsidR="00670EE4" w:rsidRPr="00670EE4" w:rsidRDefault="00670EE4" w:rsidP="00670EE4">
      <w:pPr>
        <w:pStyle w:val="berschrift6"/>
        <w:spacing w:before="0"/>
        <w:jc w:val="both"/>
        <w:rPr>
          <w:lang w:val="en-GB"/>
        </w:rPr>
      </w:pPr>
      <w:r w:rsidRPr="00670EE4">
        <w:rPr>
          <w:rFonts w:ascii="Arial" w:hAnsi="Arial" w:cs="Arial"/>
          <w:color w:val="auto"/>
          <w:lang w:val="en-GB"/>
        </w:rPr>
        <w:t>For Reference</w:t>
      </w:r>
    </w:p>
    <w:p w:rsidR="00670EE4" w:rsidRP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b/>
          <w:lang w:val="en-GB"/>
        </w:rPr>
      </w:pPr>
      <w:r w:rsidRPr="00670EE4">
        <w:rPr>
          <w:rFonts w:ascii="Arial" w:hAnsi="Arial" w:cs="Arial"/>
          <w:b/>
          <w:lang w:val="en-GB"/>
        </w:rPr>
        <w:t xml:space="preserve">ATG profile </w:t>
      </w:r>
    </w:p>
    <w:p w:rsid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70EE4">
        <w:rPr>
          <w:rFonts w:ascii="Arial" w:hAnsi="Arial" w:cs="Arial"/>
          <w:lang w:val="en-GB"/>
        </w:rPr>
        <w:t>Company name: Alliance Tire Group B.V.</w:t>
      </w:r>
    </w:p>
    <w:p w:rsid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70EE4">
        <w:rPr>
          <w:rFonts w:ascii="Arial" w:hAnsi="Arial" w:cs="Arial"/>
          <w:lang w:val="en-GB"/>
        </w:rPr>
        <w:t>Head office: Amsterdam, the Netherlands</w:t>
      </w:r>
    </w:p>
    <w:p w:rsid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70EE4">
        <w:rPr>
          <w:rFonts w:ascii="Arial" w:hAnsi="Arial" w:cs="Arial"/>
          <w:lang w:val="en-GB"/>
        </w:rPr>
        <w:t>Main business: Manufacture and sale of tires for agricultural, forestry, industrial, and construction machinery</w:t>
      </w:r>
    </w:p>
    <w:p w:rsid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70EE4">
        <w:rPr>
          <w:rFonts w:ascii="Arial" w:hAnsi="Arial" w:cs="Arial"/>
          <w:lang w:val="en-GB"/>
        </w:rPr>
        <w:t>Production sites: 2 plants in India (Subsidiary) and 1 plant in Israel (Subsidiary)</w:t>
      </w:r>
    </w:p>
    <w:p w:rsid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70EE4">
        <w:rPr>
          <w:rFonts w:ascii="Arial" w:hAnsi="Arial" w:cs="Arial"/>
          <w:lang w:val="en-GB"/>
        </w:rPr>
        <w:t xml:space="preserve">Year established: </w:t>
      </w:r>
      <w:r>
        <w:rPr>
          <w:rFonts w:ascii="Arial" w:hAnsi="Arial" w:cs="Arial"/>
          <w:lang w:val="en-GB"/>
        </w:rPr>
        <w:t>17</w:t>
      </w:r>
      <w:r w:rsidRPr="00670EE4">
        <w:rPr>
          <w:rFonts w:ascii="Arial" w:hAnsi="Arial" w:cs="Arial"/>
          <w:vertAlign w:val="superscript"/>
          <w:lang w:val="en-GB"/>
        </w:rPr>
        <w:t>th</w:t>
      </w:r>
      <w:r>
        <w:rPr>
          <w:rFonts w:ascii="Arial" w:hAnsi="Arial" w:cs="Arial"/>
          <w:lang w:val="en-GB"/>
        </w:rPr>
        <w:t xml:space="preserve"> </w:t>
      </w:r>
      <w:r w:rsidRPr="00670EE4">
        <w:rPr>
          <w:rFonts w:ascii="Arial" w:hAnsi="Arial" w:cs="Arial"/>
          <w:lang w:val="en-GB"/>
        </w:rPr>
        <w:t>November 2006</w:t>
      </w:r>
    </w:p>
    <w:p w:rsid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70EE4">
        <w:rPr>
          <w:rFonts w:ascii="Arial" w:hAnsi="Arial" w:cs="Arial"/>
          <w:lang w:val="en-GB"/>
        </w:rPr>
        <w:t>Annual sales: US$529 million (FY2015)</w:t>
      </w:r>
    </w:p>
    <w:p w:rsidR="00670EE4" w:rsidRPr="00670EE4" w:rsidRDefault="00670EE4" w:rsidP="00670EE4">
      <w:pPr>
        <w:pStyle w:val="StandardWeb"/>
        <w:spacing w:before="0" w:beforeAutospacing="0" w:after="0" w:afterAutospacing="0"/>
        <w:jc w:val="both"/>
        <w:rPr>
          <w:rFonts w:ascii="Arial" w:hAnsi="Arial" w:cs="Arial"/>
          <w:lang w:val="en-GB"/>
        </w:rPr>
      </w:pPr>
      <w:r w:rsidRPr="00670EE4">
        <w:rPr>
          <w:rFonts w:ascii="Arial" w:hAnsi="Arial" w:cs="Arial"/>
          <w:lang w:val="en-GB"/>
        </w:rPr>
        <w:t>Operating profit: US$95million (FY2015)</w:t>
      </w:r>
    </w:p>
    <w:p w:rsidR="006B1CB9" w:rsidRPr="00670EE4" w:rsidRDefault="006B1CB9" w:rsidP="00670EE4">
      <w:pPr>
        <w:jc w:val="both"/>
        <w:rPr>
          <w:rFonts w:ascii="Arial" w:hAnsi="Arial" w:cs="Arial"/>
          <w:szCs w:val="22"/>
          <w:lang w:val="en-GB"/>
        </w:rPr>
      </w:pPr>
    </w:p>
    <w:sectPr w:rsidR="006B1CB9" w:rsidRPr="00670EE4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297" w:rsidRDefault="00077297" w:rsidP="00B25742">
      <w:r>
        <w:separator/>
      </w:r>
    </w:p>
  </w:endnote>
  <w:endnote w:type="continuationSeparator" w:id="0">
    <w:p w:rsidR="00077297" w:rsidRDefault="0007729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54D8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297" w:rsidRDefault="00077297" w:rsidP="00B25742">
      <w:r>
        <w:separator/>
      </w:r>
    </w:p>
  </w:footnote>
  <w:footnote w:type="continuationSeparator" w:id="0">
    <w:p w:rsidR="00077297" w:rsidRDefault="0007729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54D8D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1724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0EE4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54D8D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70EE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6Zchn">
    <w:name w:val="Überschrift 6 Zchn"/>
    <w:basedOn w:val="Absatz-Standardschriftart"/>
    <w:link w:val="berschrift6"/>
    <w:uiPriority w:val="9"/>
    <w:rsid w:val="00670EE4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826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2014-08-28T15:02:00Z</cp:lastPrinted>
  <dcterms:created xsi:type="dcterms:W3CDTF">2016-07-04T05:11:00Z</dcterms:created>
  <dcterms:modified xsi:type="dcterms:W3CDTF">2016-07-04T05:11:00Z</dcterms:modified>
</cp:coreProperties>
</file>